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28" w:rsidRDefault="00DC1528" w:rsidP="00720FEA">
      <w:pPr>
        <w:rPr>
          <w:rFonts w:ascii="Semplicita Pro" w:hAnsi="Semplicita Pro"/>
          <w:sz w:val="32"/>
          <w:szCs w:val="32"/>
        </w:rPr>
      </w:pPr>
    </w:p>
    <w:p w:rsidR="00DC1528" w:rsidRDefault="00DC1528" w:rsidP="00DC1528">
      <w:pPr>
        <w:jc w:val="center"/>
        <w:rPr>
          <w:rFonts w:ascii="Semplicita Pro" w:hAnsi="Semplicita Pro"/>
          <w:sz w:val="32"/>
          <w:szCs w:val="32"/>
        </w:rPr>
      </w:pPr>
    </w:p>
    <w:p w:rsidR="00DC1528" w:rsidRDefault="00DC1528" w:rsidP="00DC1528">
      <w:pPr>
        <w:jc w:val="center"/>
        <w:rPr>
          <w:rFonts w:ascii="Semplicita Pro" w:hAnsi="Semplicita Pro"/>
          <w:sz w:val="32"/>
          <w:szCs w:val="32"/>
        </w:rPr>
      </w:pPr>
    </w:p>
    <w:p w:rsidR="00DC1528" w:rsidRDefault="00720FEA" w:rsidP="00DC1528">
      <w:pPr>
        <w:jc w:val="center"/>
        <w:rPr>
          <w:rFonts w:ascii="Semplicita Pro" w:hAnsi="Semplicita Pro"/>
          <w:sz w:val="32"/>
          <w:szCs w:val="32"/>
        </w:rPr>
      </w:pPr>
      <w:r w:rsidRPr="00720FEA">
        <w:rPr>
          <w:rFonts w:ascii="Semplicita Pro" w:hAnsi="Semplicita Pro"/>
          <w:noProof/>
          <w:sz w:val="32"/>
          <w:szCs w:val="32"/>
        </w:rPr>
        <w:drawing>
          <wp:inline distT="0" distB="0" distL="0" distR="0">
            <wp:extent cx="3914775" cy="2847975"/>
            <wp:effectExtent l="19050" t="0" r="9525" b="0"/>
            <wp:docPr id="8" name="Picture 8" descr="E:\DCIM\100CANON\IMG_27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CANON\IMG_27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528" w:rsidRDefault="00DC1528" w:rsidP="00DC1528">
      <w:pPr>
        <w:jc w:val="center"/>
        <w:rPr>
          <w:rFonts w:ascii="Semplicita Pro" w:hAnsi="Semplicita Pro"/>
          <w:sz w:val="32"/>
          <w:szCs w:val="32"/>
        </w:rPr>
      </w:pPr>
    </w:p>
    <w:p w:rsidR="00DC1528" w:rsidRDefault="00DC1528" w:rsidP="00DC1528">
      <w:pPr>
        <w:jc w:val="center"/>
        <w:rPr>
          <w:rFonts w:ascii="Semplicita Pro" w:hAnsi="Semplicita Pro"/>
          <w:sz w:val="32"/>
          <w:szCs w:val="32"/>
        </w:rPr>
      </w:pPr>
    </w:p>
    <w:p w:rsidR="00DC1528" w:rsidRDefault="00DC1528" w:rsidP="00DC1528">
      <w:pPr>
        <w:jc w:val="center"/>
        <w:rPr>
          <w:rFonts w:ascii="Semplicita Pro" w:hAnsi="Semplicita Pro"/>
          <w:sz w:val="32"/>
          <w:szCs w:val="32"/>
        </w:rPr>
      </w:pPr>
    </w:p>
    <w:p w:rsidR="000A584A" w:rsidRDefault="000A584A" w:rsidP="000A584A">
      <w:pPr>
        <w:jc w:val="center"/>
        <w:rPr>
          <w:rFonts w:ascii="Semplicita Pro" w:hAnsi="Semplicita Pro"/>
          <w:sz w:val="32"/>
          <w:szCs w:val="32"/>
        </w:rPr>
      </w:pPr>
      <w:proofErr w:type="spellStart"/>
      <w:r w:rsidRPr="00DC1528">
        <w:rPr>
          <w:rFonts w:ascii="Semplicita Pro" w:hAnsi="Semplicita Pro"/>
          <w:sz w:val="32"/>
          <w:szCs w:val="32"/>
        </w:rPr>
        <w:t>Nidhi</w:t>
      </w:r>
      <w:proofErr w:type="spellEnd"/>
      <w:r w:rsidRPr="00DC1528">
        <w:rPr>
          <w:rFonts w:ascii="Semplicita Pro" w:hAnsi="Semplicita Pro"/>
          <w:sz w:val="32"/>
          <w:szCs w:val="32"/>
        </w:rPr>
        <w:t xml:space="preserve"> is a vastly experienced hygienist who</w:t>
      </w:r>
      <w:r>
        <w:rPr>
          <w:rFonts w:ascii="Semplicita Pro" w:hAnsi="Semplicita Pro"/>
          <w:sz w:val="32"/>
          <w:szCs w:val="32"/>
        </w:rPr>
        <w:t xml:space="preserve"> can offer</w:t>
      </w:r>
      <w:r w:rsidR="00720FEA">
        <w:rPr>
          <w:rFonts w:ascii="Semplicita Pro" w:hAnsi="Semplicita Pro"/>
          <w:sz w:val="32"/>
          <w:szCs w:val="32"/>
        </w:rPr>
        <w:t xml:space="preserve"> direct access appointments (meaning you don’t need to be registered with one of our dentist)</w:t>
      </w:r>
      <w:r w:rsidRPr="00DC1528">
        <w:rPr>
          <w:rFonts w:ascii="Semplicita Pro" w:hAnsi="Semplicita Pro"/>
          <w:sz w:val="32"/>
          <w:szCs w:val="32"/>
        </w:rPr>
        <w:t xml:space="preserve"> enjoys working with the advanced equipment and dedicated patients at </w:t>
      </w:r>
      <w:r w:rsidR="008D39F2">
        <w:rPr>
          <w:rFonts w:ascii="Semplicita Pro" w:hAnsi="Semplicita Pro"/>
          <w:sz w:val="32"/>
          <w:szCs w:val="32"/>
        </w:rPr>
        <w:t>VIDA Dentistry for Life.</w:t>
      </w:r>
    </w:p>
    <w:p w:rsidR="00DC1528" w:rsidRDefault="00DC1528" w:rsidP="000A584A">
      <w:pPr>
        <w:rPr>
          <w:rFonts w:ascii="Semplicita Pro" w:hAnsi="Semplicita Pro"/>
          <w:sz w:val="32"/>
          <w:szCs w:val="32"/>
        </w:rPr>
      </w:pPr>
    </w:p>
    <w:p w:rsidR="00DC1528" w:rsidRDefault="00DC1528" w:rsidP="00DC1528">
      <w:pPr>
        <w:jc w:val="center"/>
        <w:rPr>
          <w:rFonts w:ascii="Semplicita Pro" w:hAnsi="Semplicita Pro"/>
          <w:sz w:val="32"/>
          <w:szCs w:val="32"/>
        </w:rPr>
      </w:pPr>
      <w:proofErr w:type="spellStart"/>
      <w:r w:rsidRPr="00DC1528">
        <w:rPr>
          <w:rFonts w:ascii="Semplicita Pro" w:hAnsi="Semplicita Pro"/>
          <w:sz w:val="32"/>
          <w:szCs w:val="32"/>
        </w:rPr>
        <w:t>Nidhi</w:t>
      </w:r>
      <w:proofErr w:type="spellEnd"/>
      <w:r w:rsidRPr="00DC1528">
        <w:rPr>
          <w:rFonts w:ascii="Semplicita Pro" w:hAnsi="Semplicita Pro"/>
          <w:sz w:val="32"/>
          <w:szCs w:val="32"/>
        </w:rPr>
        <w:t xml:space="preserve"> is a valued member of our team and h</w:t>
      </w:r>
      <w:r>
        <w:rPr>
          <w:rFonts w:ascii="Semplicita Pro" w:hAnsi="Semplicita Pro"/>
          <w:sz w:val="32"/>
          <w:szCs w:val="32"/>
        </w:rPr>
        <w:t>er usual clinics are on Monday</w:t>
      </w:r>
      <w:r w:rsidRPr="00DC1528">
        <w:rPr>
          <w:rFonts w:ascii="Semplicita Pro" w:hAnsi="Semplicita Pro"/>
          <w:sz w:val="32"/>
          <w:szCs w:val="32"/>
        </w:rPr>
        <w:t xml:space="preserve">s however </w:t>
      </w:r>
      <w:proofErr w:type="spellStart"/>
      <w:r w:rsidRPr="00DC1528">
        <w:rPr>
          <w:rFonts w:ascii="Semplicita Pro" w:hAnsi="Semplicita Pro"/>
          <w:sz w:val="32"/>
          <w:szCs w:val="32"/>
        </w:rPr>
        <w:t>Nidhi</w:t>
      </w:r>
      <w:proofErr w:type="spellEnd"/>
      <w:r w:rsidRPr="00DC1528">
        <w:rPr>
          <w:rFonts w:ascii="Semplicita Pro" w:hAnsi="Semplicita Pro"/>
          <w:sz w:val="32"/>
          <w:szCs w:val="32"/>
        </w:rPr>
        <w:t xml:space="preserve"> also works closely with our midweek team to cover periods of absence and provide continuity of care.</w:t>
      </w:r>
    </w:p>
    <w:p w:rsidR="00DC1528" w:rsidRDefault="00DC1528" w:rsidP="00DC1528">
      <w:pPr>
        <w:jc w:val="center"/>
        <w:rPr>
          <w:rFonts w:ascii="Semplicita Pro" w:hAnsi="Semplicita Pro"/>
          <w:sz w:val="32"/>
          <w:szCs w:val="32"/>
        </w:rPr>
      </w:pPr>
    </w:p>
    <w:p w:rsidR="00DC1528" w:rsidRDefault="00DC1528" w:rsidP="00DC1528">
      <w:pPr>
        <w:jc w:val="center"/>
        <w:rPr>
          <w:rFonts w:ascii="Semplicita Pro" w:hAnsi="Semplicita Pro"/>
          <w:sz w:val="32"/>
          <w:szCs w:val="32"/>
        </w:rPr>
      </w:pPr>
    </w:p>
    <w:p w:rsidR="00DC1528" w:rsidRDefault="00DC1528" w:rsidP="00DC1528">
      <w:pPr>
        <w:jc w:val="center"/>
        <w:rPr>
          <w:rFonts w:ascii="Semplicita Pro" w:hAnsi="Semplicita Pro"/>
          <w:sz w:val="32"/>
          <w:szCs w:val="32"/>
        </w:rPr>
      </w:pPr>
      <w:proofErr w:type="spellStart"/>
      <w:r w:rsidRPr="00DC1528">
        <w:rPr>
          <w:rFonts w:ascii="Semplicita Pro" w:hAnsi="Semplicita Pro"/>
          <w:sz w:val="32"/>
          <w:szCs w:val="32"/>
        </w:rPr>
        <w:t>Nidhi</w:t>
      </w:r>
      <w:proofErr w:type="spellEnd"/>
      <w:r w:rsidRPr="00DC1528">
        <w:rPr>
          <w:rFonts w:ascii="Semplicita Pro" w:hAnsi="Semplicita Pro"/>
          <w:sz w:val="32"/>
          <w:szCs w:val="32"/>
        </w:rPr>
        <w:t xml:space="preserve"> says “The patients at this practice are very well educated in gum health and are very diligent with their home care. It is always a pleasure to work here and the facilities are exceptional.”</w:t>
      </w:r>
    </w:p>
    <w:p w:rsidR="00DC1528" w:rsidRPr="00DC1528" w:rsidRDefault="00DC1528" w:rsidP="00DC1528">
      <w:pPr>
        <w:jc w:val="center"/>
        <w:rPr>
          <w:rFonts w:ascii="Semplicita Pro" w:hAnsi="Semplicita Pro"/>
          <w:sz w:val="32"/>
          <w:szCs w:val="32"/>
        </w:rPr>
      </w:pPr>
    </w:p>
    <w:p w:rsidR="00DC1528" w:rsidRPr="00DC1528" w:rsidRDefault="00DC1528" w:rsidP="00DC1528">
      <w:pPr>
        <w:jc w:val="center"/>
        <w:rPr>
          <w:rFonts w:ascii="Semplicita Pro" w:hAnsi="Semplicita Pro"/>
          <w:sz w:val="32"/>
          <w:szCs w:val="32"/>
        </w:rPr>
      </w:pPr>
      <w:proofErr w:type="spellStart"/>
      <w:r w:rsidRPr="00DC1528">
        <w:rPr>
          <w:rFonts w:ascii="Semplicita Pro" w:hAnsi="Semplicita Pro"/>
          <w:sz w:val="32"/>
          <w:szCs w:val="32"/>
        </w:rPr>
        <w:t>Nidhi</w:t>
      </w:r>
      <w:proofErr w:type="spellEnd"/>
      <w:r w:rsidRPr="00DC1528">
        <w:rPr>
          <w:rFonts w:ascii="Semplicita Pro" w:hAnsi="Semplicita Pro"/>
          <w:sz w:val="32"/>
          <w:szCs w:val="32"/>
        </w:rPr>
        <w:t xml:space="preserve"> has a particular interest in medical conditions affecting gum health and as a mother she knows all too well the value of expert oral hygiene instruction from an early age to keep gums and teeth healthy for life.”</w:t>
      </w:r>
    </w:p>
    <w:p w:rsidR="00DC1528" w:rsidRPr="00DC1528" w:rsidRDefault="00DC1528" w:rsidP="00DC1528">
      <w:pPr>
        <w:jc w:val="center"/>
        <w:rPr>
          <w:rFonts w:ascii="Semplicita Pro" w:hAnsi="Semplicita Pro"/>
          <w:sz w:val="32"/>
          <w:szCs w:val="32"/>
        </w:rPr>
      </w:pPr>
    </w:p>
    <w:p w:rsidR="004E52E2" w:rsidRPr="00720FEA" w:rsidRDefault="00DC1528" w:rsidP="00720FEA">
      <w:pPr>
        <w:jc w:val="center"/>
        <w:rPr>
          <w:rFonts w:ascii="Semplicita Pro" w:hAnsi="Semplicita Pro"/>
          <w:sz w:val="32"/>
          <w:szCs w:val="32"/>
        </w:rPr>
      </w:pPr>
      <w:r w:rsidRPr="00DC1528">
        <w:rPr>
          <w:rFonts w:ascii="Semplicita Pro" w:hAnsi="Semplicita Pro"/>
          <w:sz w:val="32"/>
          <w:szCs w:val="32"/>
        </w:rPr>
        <w:t xml:space="preserve">Our patients are full of praise for </w:t>
      </w:r>
      <w:proofErr w:type="spellStart"/>
      <w:r w:rsidRPr="00DC1528">
        <w:rPr>
          <w:rFonts w:ascii="Semplicita Pro" w:hAnsi="Semplicita Pro"/>
          <w:sz w:val="32"/>
          <w:szCs w:val="32"/>
        </w:rPr>
        <w:t>Nidhi</w:t>
      </w:r>
      <w:proofErr w:type="spellEnd"/>
      <w:r w:rsidRPr="00DC1528">
        <w:rPr>
          <w:rFonts w:ascii="Semplicita Pro" w:hAnsi="Semplicita Pro"/>
          <w:sz w:val="32"/>
          <w:szCs w:val="32"/>
        </w:rPr>
        <w:t xml:space="preserve"> and her gentle touch. We look forward to introducing you to </w:t>
      </w:r>
      <w:proofErr w:type="spellStart"/>
      <w:r w:rsidRPr="00DC1528">
        <w:rPr>
          <w:rFonts w:ascii="Semplicita Pro" w:hAnsi="Semplicita Pro"/>
          <w:sz w:val="32"/>
          <w:szCs w:val="32"/>
        </w:rPr>
        <w:t>Nidhi</w:t>
      </w:r>
      <w:proofErr w:type="spellEnd"/>
      <w:r w:rsidRPr="00DC1528">
        <w:rPr>
          <w:rFonts w:ascii="Semplicita Pro" w:hAnsi="Semplicita Pro"/>
          <w:sz w:val="32"/>
          <w:szCs w:val="32"/>
        </w:rPr>
        <w:t xml:space="preserve"> and are here to answer any questions you may have.</w:t>
      </w:r>
    </w:p>
    <w:sectPr w:rsidR="004E52E2" w:rsidRPr="00720FEA" w:rsidSect="004E5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mplicita Pro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528"/>
    <w:rsid w:val="000A584A"/>
    <w:rsid w:val="004E52E2"/>
    <w:rsid w:val="00561A23"/>
    <w:rsid w:val="006F02AC"/>
    <w:rsid w:val="00720FEA"/>
    <w:rsid w:val="008D39F2"/>
    <w:rsid w:val="009E7E00"/>
    <w:rsid w:val="00B314F4"/>
    <w:rsid w:val="00DC1528"/>
    <w:rsid w:val="00EA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528"/>
    <w:pPr>
      <w:spacing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EA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Reception1</dc:creator>
  <cp:lastModifiedBy>Reception2</cp:lastModifiedBy>
  <cp:revision>2</cp:revision>
  <dcterms:created xsi:type="dcterms:W3CDTF">2017-06-15T17:29:00Z</dcterms:created>
  <dcterms:modified xsi:type="dcterms:W3CDTF">2017-06-15T17:29:00Z</dcterms:modified>
</cp:coreProperties>
</file>